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6F" w:rsidRDefault="002A426F" w:rsidP="002A426F">
      <w:pPr>
        <w:shd w:val="clear" w:color="auto" w:fill="FFFAF0"/>
        <w:jc w:val="center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27pt" fillcolor="#339" stroked="f">
            <v:fill color2="#aaa"/>
            <v:shadow on="t" color="#4d4d4d" opacity="52429f" offset=",3pt"/>
            <v:textpath style="font-family:&quot;Arial&quot;;v-text-spacing:78650f;v-text-kern:t" trim="t" fitpath="t" string="Гепатиты"/>
          </v:shape>
        </w:pict>
      </w:r>
    </w:p>
    <w:p w:rsidR="002A426F" w:rsidRPr="00C0420A" w:rsidRDefault="002A426F" w:rsidP="002A426F">
      <w:pPr>
        <w:shd w:val="clear" w:color="auto" w:fill="FFFAF0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b/>
          <w:bCs/>
          <w:color w:val="C71585"/>
          <w:sz w:val="32"/>
          <w:szCs w:val="32"/>
        </w:rPr>
        <w:t>Гепатит</w:t>
      </w:r>
      <w:r w:rsidRPr="00C0420A">
        <w:rPr>
          <w:rFonts w:ascii="Tahoma" w:hAnsi="Tahoma" w:cs="Tahoma"/>
          <w:color w:val="008000"/>
          <w:sz w:val="32"/>
          <w:szCs w:val="32"/>
        </w:rPr>
        <w:t xml:space="preserve"> - тяжелое инфекционное заболевание, при котором поражаются практически все системы организма и особенно печень.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>Возбудителем заболевания является вирус гепатита.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 xml:space="preserve">Наиболее широко распространены гепатит </w:t>
      </w:r>
      <w:r w:rsidRPr="00C0420A">
        <w:rPr>
          <w:rFonts w:ascii="Tahoma" w:hAnsi="Tahoma" w:cs="Tahoma"/>
          <w:color w:val="FF0000"/>
          <w:sz w:val="32"/>
          <w:szCs w:val="32"/>
        </w:rPr>
        <w:t>A</w:t>
      </w:r>
      <w:r w:rsidRPr="00C0420A">
        <w:rPr>
          <w:rFonts w:ascii="Tahoma" w:hAnsi="Tahoma" w:cs="Tahoma"/>
          <w:color w:val="000000"/>
          <w:sz w:val="32"/>
          <w:szCs w:val="32"/>
        </w:rPr>
        <w:t xml:space="preserve"> и гепатит </w:t>
      </w:r>
      <w:r w:rsidRPr="00C0420A">
        <w:rPr>
          <w:rFonts w:ascii="Tahoma" w:hAnsi="Tahoma" w:cs="Tahoma"/>
          <w:color w:val="FF0000"/>
          <w:sz w:val="32"/>
          <w:szCs w:val="32"/>
        </w:rPr>
        <w:t>B</w:t>
      </w:r>
      <w:r w:rsidRPr="00C0420A">
        <w:rPr>
          <w:rFonts w:ascii="Tahoma" w:hAnsi="Tahoma" w:cs="Tahoma"/>
          <w:color w:val="000000"/>
          <w:sz w:val="32"/>
          <w:szCs w:val="32"/>
        </w:rPr>
        <w:t>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 xml:space="preserve">Инфицирование гепатитом </w:t>
      </w:r>
      <w:r w:rsidRPr="00C0420A">
        <w:rPr>
          <w:rFonts w:ascii="Tahoma" w:hAnsi="Tahoma" w:cs="Tahoma"/>
          <w:color w:val="FF0000"/>
          <w:sz w:val="32"/>
          <w:szCs w:val="32"/>
        </w:rPr>
        <w:t>A</w:t>
      </w:r>
      <w:r w:rsidRPr="00C0420A">
        <w:rPr>
          <w:rFonts w:ascii="Tahoma" w:hAnsi="Tahoma" w:cs="Tahoma"/>
          <w:color w:val="000000"/>
          <w:sz w:val="32"/>
          <w:szCs w:val="32"/>
        </w:rPr>
        <w:t xml:space="preserve"> происходит через ротовую полость, куда вирус заносится немытыми руками, зараженной водой или с продуктами питания.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Длительность инкубационного периода 15—50 дней, наиболее часто 20—30 дней.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 xml:space="preserve">Клинические проявления гепатита </w:t>
      </w:r>
      <w:r w:rsidRPr="00C0420A">
        <w:rPr>
          <w:rFonts w:ascii="Tahoma" w:hAnsi="Tahoma" w:cs="Tahoma"/>
          <w:color w:val="FF0000"/>
          <w:sz w:val="32"/>
          <w:szCs w:val="32"/>
        </w:rPr>
        <w:t>A</w:t>
      </w:r>
      <w:r w:rsidRPr="00C0420A">
        <w:rPr>
          <w:rFonts w:ascii="Tahoma" w:hAnsi="Tahoma" w:cs="Tahoma"/>
          <w:color w:val="000000"/>
          <w:sz w:val="32"/>
          <w:szCs w:val="32"/>
        </w:rPr>
        <w:t xml:space="preserve"> очень разнообразны и индивидуальны. Это и повышенная температура, тошнота, рвота, боли в подреберье, связанные с увеличением печени. Может быть насморк, кашель, краснота и боли в горле. Далее появляется так называемая желтуха - желтушное окрашивание белковой оболочки глаз, а затем и кожи.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 xml:space="preserve">На гепатит </w:t>
      </w:r>
      <w:r w:rsidRPr="00C0420A">
        <w:rPr>
          <w:rFonts w:ascii="Tahoma" w:hAnsi="Tahoma" w:cs="Tahoma"/>
          <w:color w:val="FF0000"/>
          <w:sz w:val="32"/>
          <w:szCs w:val="32"/>
        </w:rPr>
        <w:t>A</w:t>
      </w:r>
      <w:r w:rsidRPr="00C0420A">
        <w:rPr>
          <w:rFonts w:ascii="Tahoma" w:hAnsi="Tahoma" w:cs="Tahoma"/>
          <w:color w:val="000000"/>
          <w:sz w:val="32"/>
          <w:szCs w:val="32"/>
        </w:rPr>
        <w:t xml:space="preserve"> вырабатывается стойкий иммунитет.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>Основными мерами профилактики является соблюдение санитарно-гигиенических правил. Вакцинация не разработана.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>При своевременно начатом лечении достаточно благоприятный прогноз исхода.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 xml:space="preserve">Своевременное обращение к врачу, строгое выполнение его рекомендаций, современные средства и методы лечения гепатита </w:t>
      </w:r>
      <w:r w:rsidRPr="00C0420A">
        <w:rPr>
          <w:rFonts w:ascii="Tahoma" w:hAnsi="Tahoma" w:cs="Tahoma"/>
          <w:color w:val="FF0000"/>
          <w:sz w:val="32"/>
          <w:szCs w:val="32"/>
        </w:rPr>
        <w:t>A</w:t>
      </w:r>
      <w:r w:rsidRPr="00C0420A">
        <w:rPr>
          <w:rFonts w:ascii="Tahoma" w:hAnsi="Tahoma" w:cs="Tahoma"/>
          <w:color w:val="000000"/>
          <w:sz w:val="32"/>
          <w:szCs w:val="32"/>
        </w:rPr>
        <w:t xml:space="preserve"> позволяют полностью излечиться практически без последствий для организма, хотя в некоторых случаях </w:t>
      </w:r>
      <w:r w:rsidRPr="00C0420A">
        <w:rPr>
          <w:rFonts w:ascii="Tahoma" w:hAnsi="Tahoma" w:cs="Tahoma"/>
          <w:color w:val="000000"/>
          <w:sz w:val="32"/>
          <w:szCs w:val="32"/>
        </w:rPr>
        <w:lastRenderedPageBreak/>
        <w:t>возможно развитие хронических заболеваний печени, желчных путей и поджелудочной железы.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 xml:space="preserve">Гепатит </w:t>
      </w:r>
      <w:r w:rsidRPr="00C0420A">
        <w:rPr>
          <w:rFonts w:ascii="Tahoma" w:hAnsi="Tahoma" w:cs="Tahoma"/>
          <w:color w:val="FF0000"/>
          <w:sz w:val="32"/>
          <w:szCs w:val="32"/>
        </w:rPr>
        <w:t>B</w:t>
      </w:r>
      <w:r w:rsidRPr="00C0420A">
        <w:rPr>
          <w:rFonts w:ascii="Tahoma" w:hAnsi="Tahoma" w:cs="Tahoma"/>
          <w:color w:val="000000"/>
          <w:sz w:val="32"/>
          <w:szCs w:val="32"/>
        </w:rPr>
        <w:t xml:space="preserve"> передается половым путем, через кровь и внутриутробно (от матери к ребенку через плаценту).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Инкубационный период 50—180 дней, наиболее часто 60—120 дней.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 xml:space="preserve">Гепатит </w:t>
      </w:r>
      <w:r w:rsidRPr="00C0420A">
        <w:rPr>
          <w:rFonts w:ascii="Tahoma" w:hAnsi="Tahoma" w:cs="Tahoma"/>
          <w:color w:val="FF0000"/>
          <w:sz w:val="32"/>
          <w:szCs w:val="32"/>
        </w:rPr>
        <w:t>B</w:t>
      </w:r>
      <w:r w:rsidRPr="00C0420A">
        <w:rPr>
          <w:rFonts w:ascii="Tahoma" w:hAnsi="Tahoma" w:cs="Tahoma"/>
          <w:color w:val="000000"/>
          <w:sz w:val="32"/>
          <w:szCs w:val="32"/>
        </w:rPr>
        <w:t xml:space="preserve"> характеризуется длительным течением, возникающими осложнениями и хроническими заболеваниями, пожизненным носительством.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 xml:space="preserve">Среди клинических проявлений гепатита </w:t>
      </w:r>
      <w:r w:rsidRPr="00C0420A">
        <w:rPr>
          <w:rFonts w:ascii="Tahoma" w:hAnsi="Tahoma" w:cs="Tahoma"/>
          <w:color w:val="FF0000"/>
          <w:sz w:val="32"/>
          <w:szCs w:val="32"/>
        </w:rPr>
        <w:t>B</w:t>
      </w:r>
      <w:r w:rsidRPr="00C0420A">
        <w:rPr>
          <w:rFonts w:ascii="Tahoma" w:hAnsi="Tahoma" w:cs="Tahoma"/>
          <w:color w:val="000000"/>
          <w:sz w:val="32"/>
          <w:szCs w:val="32"/>
        </w:rPr>
        <w:t xml:space="preserve"> - резкие боли в суставах и мышцах, в правом подреберье, ломота в теле, повышенная температура - до </w:t>
      </w:r>
      <w:r w:rsidRPr="00C0420A">
        <w:rPr>
          <w:rFonts w:ascii="Tahoma" w:hAnsi="Tahoma" w:cs="Tahoma"/>
          <w:color w:val="FF0000"/>
          <w:sz w:val="32"/>
          <w:szCs w:val="32"/>
        </w:rPr>
        <w:t>38</w:t>
      </w:r>
      <w:r w:rsidRPr="00C0420A">
        <w:rPr>
          <w:rFonts w:ascii="Tahoma" w:hAnsi="Tahoma" w:cs="Tahoma"/>
          <w:color w:val="FF0000"/>
          <w:sz w:val="32"/>
          <w:szCs w:val="32"/>
          <w:vertAlign w:val="superscript"/>
        </w:rPr>
        <w:t>o</w:t>
      </w:r>
      <w:r w:rsidRPr="00C0420A">
        <w:rPr>
          <w:rFonts w:ascii="Tahoma" w:hAnsi="Tahoma" w:cs="Tahoma"/>
          <w:color w:val="FF0000"/>
          <w:sz w:val="32"/>
          <w:szCs w:val="32"/>
        </w:rPr>
        <w:t>С</w:t>
      </w:r>
      <w:r w:rsidRPr="00C0420A">
        <w:rPr>
          <w:rFonts w:ascii="Tahoma" w:hAnsi="Tahoma" w:cs="Tahoma"/>
          <w:color w:val="000000"/>
          <w:sz w:val="32"/>
          <w:szCs w:val="32"/>
        </w:rPr>
        <w:t>.</w:t>
      </w:r>
    </w:p>
    <w:p w:rsidR="002A426F" w:rsidRPr="00C0420A" w:rsidRDefault="002A426F" w:rsidP="002A426F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C0420A">
        <w:rPr>
          <w:rFonts w:ascii="Tahoma" w:hAnsi="Tahoma" w:cs="Tahoma"/>
          <w:color w:val="000000"/>
          <w:sz w:val="32"/>
          <w:szCs w:val="32"/>
        </w:rPr>
        <w:t xml:space="preserve">Разработанная против гепатита </w:t>
      </w:r>
      <w:r w:rsidRPr="00C0420A">
        <w:rPr>
          <w:rFonts w:ascii="Tahoma" w:hAnsi="Tahoma" w:cs="Tahoma"/>
          <w:color w:val="FF0000"/>
          <w:sz w:val="32"/>
          <w:szCs w:val="32"/>
        </w:rPr>
        <w:t>B</w:t>
      </w:r>
      <w:r w:rsidRPr="00C0420A">
        <w:rPr>
          <w:rFonts w:ascii="Tahoma" w:hAnsi="Tahoma" w:cs="Tahoma"/>
          <w:color w:val="000000"/>
          <w:sz w:val="32"/>
          <w:szCs w:val="32"/>
        </w:rPr>
        <w:t xml:space="preserve"> вакцина широкого применения еще не получила.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2A426F" w:rsidRPr="00C0420A" w:rsidTr="00D22269">
        <w:trPr>
          <w:tblCellSpacing w:w="15" w:type="dxa"/>
          <w:jc w:val="center"/>
        </w:trPr>
        <w:tc>
          <w:tcPr>
            <w:tcW w:w="0" w:type="auto"/>
            <w:shd w:val="clear" w:color="auto" w:fill="E0FFFF"/>
            <w:vAlign w:val="center"/>
          </w:tcPr>
          <w:p w:rsidR="002A426F" w:rsidRPr="00C0420A" w:rsidRDefault="002A426F" w:rsidP="00D2226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0420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Индивидуальными мерами профилактики гепатита </w:t>
            </w:r>
            <w:r w:rsidRPr="00C0420A">
              <w:rPr>
                <w:rFonts w:ascii="Tahoma" w:hAnsi="Tahoma" w:cs="Tahoma"/>
                <w:b/>
                <w:bCs/>
                <w:color w:val="FF0000"/>
                <w:sz w:val="32"/>
                <w:szCs w:val="32"/>
              </w:rPr>
              <w:t>B</w:t>
            </w:r>
            <w:r w:rsidRPr="00C0420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являются:</w:t>
            </w:r>
          </w:p>
        </w:tc>
      </w:tr>
    </w:tbl>
    <w:p w:rsidR="002A426F" w:rsidRPr="00C0420A" w:rsidRDefault="002A426F" w:rsidP="002A426F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недопущение случайных половых связей; </w:t>
      </w:r>
    </w:p>
    <w:p w:rsidR="002A426F" w:rsidRPr="00C0420A" w:rsidRDefault="002A426F" w:rsidP="002A426F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применение презервативов; </w:t>
      </w:r>
    </w:p>
    <w:p w:rsidR="002A426F" w:rsidRPr="00C0420A" w:rsidRDefault="002A426F" w:rsidP="002A426F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соблюдение общепринятых санитарно-гигиенических правил; </w:t>
      </w:r>
    </w:p>
    <w:p w:rsidR="002A426F" w:rsidRPr="00C0420A" w:rsidRDefault="002A426F" w:rsidP="002A426F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пользование одноразовыми шприцами; </w:t>
      </w:r>
    </w:p>
    <w:p w:rsidR="002A426F" w:rsidRPr="00C0420A" w:rsidRDefault="002A426F" w:rsidP="002A426F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всесторонний учет возможности инфицирования в быту (маникюр, педикюр, татуировка, бритье и т.д.). </w:t>
      </w:r>
    </w:p>
    <w:tbl>
      <w:tblPr>
        <w:tblW w:w="46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FF0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8936"/>
      </w:tblGrid>
      <w:tr w:rsidR="002A426F" w:rsidRPr="00C0420A" w:rsidTr="00D2226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FF0"/>
            <w:vAlign w:val="center"/>
          </w:tcPr>
          <w:p w:rsidR="002A426F" w:rsidRPr="00C0420A" w:rsidRDefault="002A426F" w:rsidP="00D2226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0420A">
              <w:rPr>
                <w:rFonts w:ascii="Tahoma" w:hAnsi="Tahoma" w:cs="Tahoma"/>
                <w:color w:val="C71585"/>
                <w:sz w:val="32"/>
                <w:szCs w:val="32"/>
              </w:rPr>
              <w:t xml:space="preserve">При первых проявлениях симптомов гепатитов следут срочно обратиться </w:t>
            </w:r>
            <w:r w:rsidRPr="00C0420A">
              <w:rPr>
                <w:rFonts w:ascii="Tahoma" w:hAnsi="Tahoma" w:cs="Tahoma"/>
                <w:color w:val="C71585"/>
                <w:sz w:val="32"/>
                <w:szCs w:val="32"/>
                <w:u w:val="single"/>
              </w:rPr>
              <w:t>к участковому терапевту</w:t>
            </w:r>
            <w:r w:rsidRPr="00C0420A">
              <w:rPr>
                <w:rFonts w:ascii="Tahoma" w:hAnsi="Tahoma" w:cs="Tahoma"/>
                <w:color w:val="C71585"/>
                <w:sz w:val="32"/>
                <w:szCs w:val="32"/>
              </w:rPr>
              <w:t xml:space="preserve"> по месту жительства или учебы.</w:t>
            </w:r>
          </w:p>
        </w:tc>
      </w:tr>
    </w:tbl>
    <w:p w:rsidR="002A426F" w:rsidRPr="00C0420A" w:rsidRDefault="002A426F" w:rsidP="002A426F">
      <w:pPr>
        <w:pStyle w:val="a3"/>
        <w:rPr>
          <w:rFonts w:ascii="Tahoma" w:hAnsi="Tahoma" w:cs="Tahoma"/>
          <w:sz w:val="32"/>
          <w:szCs w:val="32"/>
        </w:rPr>
      </w:pPr>
    </w:p>
    <w:p w:rsidR="002A426F" w:rsidRPr="00C0420A" w:rsidRDefault="002A426F" w:rsidP="002A426F">
      <w:pPr>
        <w:pStyle w:val="main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lastRenderedPageBreak/>
        <w:t xml:space="preserve">Гепатит C («ц», hepatitis C) – это инфекционное заболевание печени, вызываемое вирусом. </w:t>
      </w:r>
      <w:hyperlink r:id="rId5" w:history="1">
        <w:r w:rsidRPr="00C0420A">
          <w:rPr>
            <w:rStyle w:val="a4"/>
            <w:rFonts w:ascii="Tahoma" w:hAnsi="Tahoma" w:cs="Tahoma"/>
            <w:color w:val="66CC66"/>
            <w:sz w:val="32"/>
            <w:szCs w:val="32"/>
          </w:rPr>
          <w:t>Инфекция</w:t>
        </w:r>
      </w:hyperlink>
      <w:r w:rsidRPr="00C0420A">
        <w:rPr>
          <w:rFonts w:ascii="Tahoma" w:hAnsi="Tahoma" w:cs="Tahoma"/>
          <w:sz w:val="32"/>
          <w:szCs w:val="32"/>
        </w:rPr>
        <w:t xml:space="preserve">, обусловленная вирусом гепатита C , может развиться у любого человека и наблюдается чаще у молодых людей. Вирус гепатита С </w:t>
      </w:r>
      <w:hyperlink r:id="rId6" w:history="1">
        <w:r w:rsidRPr="00C0420A">
          <w:rPr>
            <w:rStyle w:val="a4"/>
            <w:rFonts w:ascii="Tahoma" w:hAnsi="Tahoma" w:cs="Tahoma"/>
            <w:color w:val="66CC66"/>
            <w:sz w:val="32"/>
            <w:szCs w:val="32"/>
          </w:rPr>
          <w:t>передается</w:t>
        </w:r>
      </w:hyperlink>
      <w:r w:rsidRPr="00C0420A">
        <w:rPr>
          <w:rFonts w:ascii="Tahoma" w:hAnsi="Tahoma" w:cs="Tahoma"/>
          <w:sz w:val="32"/>
          <w:szCs w:val="32"/>
        </w:rPr>
        <w:t xml:space="preserve"> через кровь. Большинство случаев гепатита С развивается незаметно и переходит в </w:t>
      </w:r>
      <w:hyperlink r:id="rId7" w:history="1">
        <w:r w:rsidRPr="00C0420A">
          <w:rPr>
            <w:rStyle w:val="a4"/>
            <w:rFonts w:ascii="Tahoma" w:hAnsi="Tahoma" w:cs="Tahoma"/>
            <w:color w:val="66CC66"/>
            <w:sz w:val="32"/>
            <w:szCs w:val="32"/>
          </w:rPr>
          <w:t>хроническую форму</w:t>
        </w:r>
      </w:hyperlink>
      <w:r w:rsidRPr="00C0420A">
        <w:rPr>
          <w:rFonts w:ascii="Tahoma" w:hAnsi="Tahoma" w:cs="Tahoma"/>
          <w:sz w:val="32"/>
          <w:szCs w:val="32"/>
        </w:rPr>
        <w:t xml:space="preserve"> с многолетним течением без </w:t>
      </w:r>
      <w:hyperlink r:id="rId8" w:history="1">
        <w:r w:rsidRPr="00C0420A">
          <w:rPr>
            <w:rStyle w:val="a4"/>
            <w:rFonts w:ascii="Tahoma" w:hAnsi="Tahoma" w:cs="Tahoma"/>
            <w:color w:val="66CC66"/>
            <w:sz w:val="32"/>
            <w:szCs w:val="32"/>
          </w:rPr>
          <w:t>симптомов</w:t>
        </w:r>
      </w:hyperlink>
      <w:r w:rsidRPr="00C0420A">
        <w:rPr>
          <w:rFonts w:ascii="Tahoma" w:hAnsi="Tahoma" w:cs="Tahoma"/>
          <w:sz w:val="32"/>
          <w:szCs w:val="32"/>
        </w:rPr>
        <w:t xml:space="preserve">. Хронический гепатит С хорошо поддается </w:t>
      </w:r>
      <w:hyperlink r:id="rId9" w:history="1">
        <w:r w:rsidRPr="00C0420A">
          <w:rPr>
            <w:rStyle w:val="a4"/>
            <w:rFonts w:ascii="Tahoma" w:hAnsi="Tahoma" w:cs="Tahoma"/>
            <w:color w:val="66CC66"/>
            <w:sz w:val="32"/>
            <w:szCs w:val="32"/>
          </w:rPr>
          <w:t xml:space="preserve">лечению </w:t>
        </w:r>
      </w:hyperlink>
      <w:r w:rsidRPr="00C0420A">
        <w:rPr>
          <w:rFonts w:ascii="Tahoma" w:hAnsi="Tahoma" w:cs="Tahoma"/>
          <w:sz w:val="32"/>
          <w:szCs w:val="32"/>
        </w:rPr>
        <w:t xml:space="preserve">новыми препаратами. </w:t>
      </w:r>
    </w:p>
    <w:p w:rsidR="002A426F" w:rsidRPr="00C0420A" w:rsidRDefault="002A426F" w:rsidP="002A426F">
      <w:pPr>
        <w:pStyle w:val="main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Скрытый (инкубационный) период при гепатите С составляет около 50 дней (от 20 до 140). </w:t>
      </w:r>
      <w:r w:rsidRPr="00C0420A">
        <w:rPr>
          <w:rFonts w:ascii="Tahoma" w:hAnsi="Tahoma" w:cs="Tahoma"/>
          <w:sz w:val="32"/>
          <w:szCs w:val="32"/>
        </w:rPr>
        <w:br/>
        <w:t xml:space="preserve">Симптомы гепатита С могут не проявиться никогда. Какие-либо проявления инфекции могут вообще быть обнаружены только тогда, когда гепатит перейдет в цирроз. </w:t>
      </w:r>
    </w:p>
    <w:p w:rsidR="002A426F" w:rsidRPr="00C0420A" w:rsidRDefault="002A426F" w:rsidP="002A426F">
      <w:pPr>
        <w:pStyle w:val="2"/>
        <w:rPr>
          <w:rFonts w:ascii="Tahoma" w:hAnsi="Tahoma" w:cs="Tahoma"/>
          <w:sz w:val="32"/>
          <w:szCs w:val="32"/>
        </w:rPr>
      </w:pPr>
      <w:bookmarkStart w:id="0" w:name="common"/>
      <w:bookmarkEnd w:id="0"/>
      <w:r w:rsidRPr="00C0420A">
        <w:rPr>
          <w:rFonts w:ascii="Tahoma" w:hAnsi="Tahoma" w:cs="Tahoma"/>
          <w:sz w:val="32"/>
          <w:szCs w:val="32"/>
        </w:rPr>
        <w:t xml:space="preserve">Общие симптомы гепатита С </w:t>
      </w:r>
    </w:p>
    <w:p w:rsidR="002A426F" w:rsidRPr="00C0420A" w:rsidRDefault="002A426F" w:rsidP="002A426F">
      <w:pPr>
        <w:pStyle w:val="main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 целом гепатит С - это бессимптомное заболевание, диагностируется чаще случайно, когда люди обследуются по поводу других заболеваний. Поэтому в своевременной диагностике важны анализы.</w:t>
      </w:r>
    </w:p>
    <w:p w:rsidR="002A426F" w:rsidRPr="00C0420A" w:rsidRDefault="002A426F" w:rsidP="002A426F">
      <w:pPr>
        <w:pStyle w:val="main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Чаще прочих симтомов отмечаются астения, слабость, утомляемость. Но эти симптомы очень неспецифичны (одно их наличие не позволяет говорить о гепатите С). </w:t>
      </w:r>
      <w:r w:rsidRPr="00C0420A">
        <w:rPr>
          <w:rFonts w:ascii="Tahoma" w:hAnsi="Tahoma" w:cs="Tahoma"/>
          <w:sz w:val="32"/>
          <w:szCs w:val="32"/>
        </w:rPr>
        <w:br/>
        <w:t xml:space="preserve">При циррозе печени может появиться желтуха, увеличивается в объеме живот (асцит), появляются сосудистые звездочки, нарастает слабость. </w:t>
      </w:r>
    </w:p>
    <w:p w:rsidR="002A426F" w:rsidRPr="00C0420A" w:rsidRDefault="002A426F" w:rsidP="002A426F">
      <w:pPr>
        <w:pStyle w:val="main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К симптомам острого гепатита С относят интоксикацию, отсутствие аппетита, слабость, тошноту, иногда – боли в суставах. Затем может развиться желтуха, с появлением которой активность трансаминаз снижается. Возможно увеличение печени и селезенки (гепатоспленомегалия). </w:t>
      </w:r>
      <w:r w:rsidRPr="00C0420A">
        <w:rPr>
          <w:rFonts w:ascii="Tahoma" w:hAnsi="Tahoma" w:cs="Tahoma"/>
          <w:sz w:val="32"/>
          <w:szCs w:val="32"/>
        </w:rPr>
        <w:br/>
        <w:t xml:space="preserve">В целом, интоксикация и повышение трансаминаз менее выражены, чем при гепатитах А и В. </w:t>
      </w:r>
    </w:p>
    <w:p w:rsidR="002A426F" w:rsidRPr="00C0420A" w:rsidRDefault="002A426F" w:rsidP="002A426F">
      <w:pPr>
        <w:pStyle w:val="main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Для полной диагностики гепатита С необходимо выполнить ряд анализов крови, прежде всего биохимический анализ </w:t>
      </w:r>
      <w:r w:rsidRPr="00C0420A">
        <w:rPr>
          <w:rFonts w:ascii="Tahoma" w:hAnsi="Tahoma" w:cs="Tahoma"/>
          <w:sz w:val="32"/>
          <w:szCs w:val="32"/>
        </w:rPr>
        <w:lastRenderedPageBreak/>
        <w:t xml:space="preserve">крови, ПЦР на HCV-РНК (качественный, количественный, генотипирование), общий анализ крови, коагулограмму (свертываемость крови). </w:t>
      </w:r>
    </w:p>
    <w:p w:rsidR="002A426F" w:rsidRPr="00C0420A" w:rsidRDefault="002A426F" w:rsidP="002A426F">
      <w:pPr>
        <w:pStyle w:val="main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Нужно выполнить также УЗИ органов брюшной полости, может быть показана пункционная биопсия печени. Имея все результаты, врач сможет поставить полный диагноз, определить уровень развития вирусного процесса в организме, оценить состояние печени и степень ее повреждения, подобрать эффективное и безопасное лечение. </w:t>
      </w:r>
    </w:p>
    <w:p w:rsidR="002A426F" w:rsidRPr="00C0420A" w:rsidRDefault="002A426F" w:rsidP="002A426F">
      <w:pPr>
        <w:pStyle w:val="2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Что делать для того, чтобы предотвратить заражение вирусом гепатита С? </w:t>
      </w:r>
    </w:p>
    <w:p w:rsidR="002A426F" w:rsidRPr="00C0420A" w:rsidRDefault="002A426F" w:rsidP="002A426F">
      <w:pPr>
        <w:pStyle w:val="main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Даже если Вы не входите в </w:t>
      </w:r>
      <w:hyperlink r:id="rId10" w:anchor="risk" w:history="1">
        <w:r w:rsidRPr="00C0420A">
          <w:rPr>
            <w:rStyle w:val="a4"/>
            <w:rFonts w:ascii="Tahoma" w:hAnsi="Tahoma" w:cs="Tahoma"/>
            <w:color w:val="66CC66"/>
            <w:sz w:val="32"/>
            <w:szCs w:val="32"/>
          </w:rPr>
          <w:t>группу риска</w:t>
        </w:r>
      </w:hyperlink>
      <w:r w:rsidRPr="00C0420A">
        <w:rPr>
          <w:rFonts w:ascii="Tahoma" w:hAnsi="Tahoma" w:cs="Tahoma"/>
          <w:sz w:val="32"/>
          <w:szCs w:val="32"/>
        </w:rPr>
        <w:t xml:space="preserve">, Вам следует </w:t>
      </w:r>
    </w:p>
    <w:p w:rsidR="002A426F" w:rsidRPr="00C0420A" w:rsidRDefault="002A426F" w:rsidP="002A426F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Никогда не использовать инъекционные наркотики. Если Вы не можете отказаться от них и выйти из зависимости, никогда ни с кем не делите иглы, шприцы, растворы и любые подобные приспособления, и не пользуйтесь чужими </w:t>
      </w:r>
    </w:p>
    <w:p w:rsidR="002A426F" w:rsidRPr="00C0420A" w:rsidRDefault="002A426F" w:rsidP="002A426F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Если Вы используете инъекционные наркотики, Вам следует сделать прививку от гепатитов А и В. Это сохранит Вашу печень при риске сочетанной инфекции </w:t>
      </w:r>
    </w:p>
    <w:p w:rsidR="002A426F" w:rsidRPr="00C0420A" w:rsidRDefault="002A426F" w:rsidP="002A426F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Никогда ни с кем не делите и не пользуйтесь чужими бритвенными станками и приборами, зубными щетками и любыми предметами, где может оказаться кровь </w:t>
      </w:r>
    </w:p>
    <w:p w:rsidR="002A426F" w:rsidRPr="00C0420A" w:rsidRDefault="002A426F" w:rsidP="002A426F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Если Вы – медицинский работник, то Вам следует всегда соблюдать технику безопасности, особенно при работе с любыми острыми предметами. Вам нужно пройти вакцинацию от гепатита В </w:t>
      </w:r>
    </w:p>
    <w:p w:rsidR="002A426F" w:rsidRPr="00C0420A" w:rsidRDefault="002A426F" w:rsidP="002A426F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Если Вы пришли в медицинское учреждение или стоматологический кабинет, смотрите, чтобы все потенциально опасные манипуляции выполнялись только одноразовыми инструментами </w:t>
      </w:r>
    </w:p>
    <w:p w:rsidR="002A426F" w:rsidRPr="00C0420A" w:rsidRDefault="002A426F" w:rsidP="002A426F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Хорошо подумайте, прежде чем пойти и сделать татуировку или пирсинг, и смотрите – куда и к кому Вы идете. Мастер должен мыть руки и работать в </w:t>
      </w:r>
      <w:r w:rsidRPr="00C0420A">
        <w:rPr>
          <w:rFonts w:ascii="Tahoma" w:hAnsi="Tahoma" w:cs="Tahoma"/>
          <w:sz w:val="32"/>
          <w:szCs w:val="32"/>
        </w:rPr>
        <w:lastRenderedPageBreak/>
        <w:t xml:space="preserve">одноразовых перчатках. Вас могут заразить иглой, где содержится инфицированная кровь </w:t>
      </w:r>
    </w:p>
    <w:p w:rsidR="002A426F" w:rsidRPr="00C0420A" w:rsidRDefault="002A426F" w:rsidP="002A426F">
      <w:pPr>
        <w:pStyle w:val="2"/>
        <w:rPr>
          <w:rFonts w:ascii="Tahoma" w:hAnsi="Tahoma" w:cs="Tahoma"/>
          <w:sz w:val="32"/>
          <w:szCs w:val="32"/>
        </w:rPr>
      </w:pPr>
      <w:bookmarkStart w:id="1" w:name="sexcontact"/>
      <w:bookmarkEnd w:id="1"/>
      <w:r w:rsidRPr="00C0420A">
        <w:rPr>
          <w:rFonts w:ascii="Tahoma" w:hAnsi="Tahoma" w:cs="Tahoma"/>
          <w:sz w:val="32"/>
          <w:szCs w:val="32"/>
        </w:rPr>
        <w:t xml:space="preserve">Что делать, если Вы можете иметь половые контакты с инфицированным человеком? </w:t>
      </w:r>
    </w:p>
    <w:p w:rsidR="002A426F" w:rsidRPr="00C0420A" w:rsidRDefault="002A426F" w:rsidP="002A426F">
      <w:pPr>
        <w:pStyle w:val="main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Ваш партнер может передать Вам и другие инфекции. Вам следует </w:t>
      </w:r>
    </w:p>
    <w:p w:rsidR="002A426F" w:rsidRPr="00C0420A" w:rsidRDefault="002A426F" w:rsidP="002A426F">
      <w:pPr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Использовать презервативы каждый раз </w:t>
      </w:r>
    </w:p>
    <w:p w:rsidR="002A426F" w:rsidRPr="00C0420A" w:rsidRDefault="002A426F" w:rsidP="002A426F">
      <w:pPr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Сделать прививку от гепатита В </w:t>
      </w:r>
    </w:p>
    <w:p w:rsidR="002A426F" w:rsidRDefault="002A426F" w:rsidP="002A426F">
      <w:pPr>
        <w:pStyle w:val="3"/>
        <w:rPr>
          <w:color w:val="008080"/>
        </w:rPr>
      </w:pPr>
    </w:p>
    <w:p w:rsidR="002A426F" w:rsidRDefault="002A426F" w:rsidP="002A426F"/>
    <w:p w:rsidR="002A426F" w:rsidRDefault="002A426F" w:rsidP="002A426F"/>
    <w:p w:rsidR="002A426F" w:rsidRDefault="002A426F" w:rsidP="002A426F"/>
    <w:p w:rsidR="002A426F" w:rsidRDefault="002A426F" w:rsidP="002A426F"/>
    <w:p w:rsidR="002A426F" w:rsidRDefault="002A426F" w:rsidP="002A426F"/>
    <w:p w:rsidR="00DD1AA7" w:rsidRDefault="00DD1AA7"/>
    <w:sectPr w:rsidR="00DD1AA7" w:rsidSect="00DD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113"/>
    <w:multiLevelType w:val="multilevel"/>
    <w:tmpl w:val="B632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46B2D"/>
    <w:multiLevelType w:val="multilevel"/>
    <w:tmpl w:val="F6DC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229C3"/>
    <w:multiLevelType w:val="multilevel"/>
    <w:tmpl w:val="BAF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2A426F"/>
    <w:rsid w:val="002A426F"/>
    <w:rsid w:val="00A8046D"/>
    <w:rsid w:val="00DD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A42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A42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42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A426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2A426F"/>
    <w:pPr>
      <w:spacing w:before="100" w:beforeAutospacing="1" w:after="100" w:afterAutospacing="1"/>
      <w:ind w:firstLine="525"/>
      <w:jc w:val="both"/>
    </w:pPr>
  </w:style>
  <w:style w:type="character" w:styleId="a4">
    <w:name w:val="Hyperlink"/>
    <w:basedOn w:val="a0"/>
    <w:rsid w:val="002A426F"/>
    <w:rPr>
      <w:color w:val="0000FF"/>
      <w:u w:val="single"/>
    </w:rPr>
  </w:style>
  <w:style w:type="paragraph" w:customStyle="1" w:styleId="main">
    <w:name w:val="main"/>
    <w:basedOn w:val="a"/>
    <w:rsid w:val="002A426F"/>
    <w:pPr>
      <w:spacing w:before="100" w:beforeAutospacing="1" w:after="100" w:afterAutospacing="1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patit.com/c/recogniz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patit.com/c/impac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patit.com/c/infect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epatit.com/c/basics.php" TargetMode="External"/><Relationship Id="rId10" Type="http://schemas.openxmlformats.org/officeDocument/2006/relationships/hyperlink" Target="http://gepatit.com/c/infec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patit.com/c/manag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2012-07-11T03:05:00Z</dcterms:created>
  <dcterms:modified xsi:type="dcterms:W3CDTF">2012-07-11T03:05:00Z</dcterms:modified>
</cp:coreProperties>
</file>