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6F" w:rsidRDefault="002A426F" w:rsidP="002A426F">
      <w:pPr>
        <w:shd w:val="clear" w:color="auto" w:fill="FFFAF0"/>
        <w:jc w:val="center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7pt" fillcolor="#339" stroked="f">
            <v:fill color2="#aaa"/>
            <v:shadow on="t" color="#4d4d4d" opacity="52429f" offset=",3pt"/>
            <v:textpath style="font-family:&quot;Arial&quot;;v-text-spacing:78650f;v-text-kern:t" trim="t" fitpath="t" string="Гепатиты"/>
          </v:shape>
        </w:pict>
      </w:r>
    </w:p>
    <w:p w:rsidR="002A426F" w:rsidRPr="00C0420A" w:rsidRDefault="002A426F" w:rsidP="002A426F">
      <w:pPr>
        <w:shd w:val="clear" w:color="auto" w:fill="FFFAF0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b/>
          <w:bCs/>
          <w:color w:val="C71585"/>
          <w:sz w:val="32"/>
          <w:szCs w:val="32"/>
        </w:rPr>
        <w:t>Гепатит</w:t>
      </w:r>
      <w:r w:rsidRPr="00C0420A">
        <w:rPr>
          <w:rFonts w:ascii="Tahoma" w:hAnsi="Tahoma" w:cs="Tahoma"/>
          <w:color w:val="008000"/>
          <w:sz w:val="32"/>
          <w:szCs w:val="32"/>
        </w:rPr>
        <w:t xml:space="preserve"> - тяжелое инфекционное заболевание, при котором поражаются практически все системы организма и особенно печень.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>Возбудителем заболевания является вирус гепатита.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Наиболее широко распространены гепатит </w:t>
      </w:r>
      <w:r w:rsidRPr="00C0420A">
        <w:rPr>
          <w:rFonts w:ascii="Tahoma" w:hAnsi="Tahoma" w:cs="Tahoma"/>
          <w:color w:val="FF0000"/>
          <w:sz w:val="32"/>
          <w:szCs w:val="32"/>
        </w:rPr>
        <w:t>A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и гепатит </w:t>
      </w:r>
      <w:r w:rsidRPr="00C0420A">
        <w:rPr>
          <w:rFonts w:ascii="Tahoma" w:hAnsi="Tahoma" w:cs="Tahoma"/>
          <w:color w:val="FF0000"/>
          <w:sz w:val="32"/>
          <w:szCs w:val="32"/>
        </w:rPr>
        <w:t>B</w:t>
      </w:r>
      <w:r w:rsidRPr="00C0420A">
        <w:rPr>
          <w:rFonts w:ascii="Tahoma" w:hAnsi="Tahoma" w:cs="Tahoma"/>
          <w:color w:val="000000"/>
          <w:sz w:val="32"/>
          <w:szCs w:val="32"/>
        </w:rPr>
        <w:t>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Инфицирование гепатитом </w:t>
      </w:r>
      <w:r w:rsidRPr="00C0420A">
        <w:rPr>
          <w:rFonts w:ascii="Tahoma" w:hAnsi="Tahoma" w:cs="Tahoma"/>
          <w:color w:val="FF0000"/>
          <w:sz w:val="32"/>
          <w:szCs w:val="32"/>
        </w:rPr>
        <w:t>A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происходит через ротовую полость, куда вирус заносится немытыми руками, зараженной водой или с продуктами питания.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Длительность инкубационного периода 15—50 дней, наиболее часто 20—30 дней.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Клинические проявления гепатита </w:t>
      </w:r>
      <w:r w:rsidRPr="00C0420A">
        <w:rPr>
          <w:rFonts w:ascii="Tahoma" w:hAnsi="Tahoma" w:cs="Tahoma"/>
          <w:color w:val="FF0000"/>
          <w:sz w:val="32"/>
          <w:szCs w:val="32"/>
        </w:rPr>
        <w:t>A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очень разнообразны и индивидуальны. Это и повышенная температура, тошнота, рвота, боли в подреберье, связанные с увеличением печени. Может быть насморк, кашель, краснота и боли в горле. Далее появляется так называемая желтуха - желтушное окрашивание белковой оболочки глаз, а затем и кожи.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На гепатит </w:t>
      </w:r>
      <w:r w:rsidRPr="00C0420A">
        <w:rPr>
          <w:rFonts w:ascii="Tahoma" w:hAnsi="Tahoma" w:cs="Tahoma"/>
          <w:color w:val="FF0000"/>
          <w:sz w:val="32"/>
          <w:szCs w:val="32"/>
        </w:rPr>
        <w:t>A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вырабатывается стойкий иммунитет.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>Основными мерами профилактики является соблюдение санитарно-гигиенических правил. Вакцинация не разработана.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>При своевременно начатом лечении достаточно благоприятный прогноз исхода.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Своевременное обращение к врачу, строгое выполнение его рекомендаций, современные средства и методы лечения гепатита </w:t>
      </w:r>
      <w:r w:rsidRPr="00C0420A">
        <w:rPr>
          <w:rFonts w:ascii="Tahoma" w:hAnsi="Tahoma" w:cs="Tahoma"/>
          <w:color w:val="FF0000"/>
          <w:sz w:val="32"/>
          <w:szCs w:val="32"/>
        </w:rPr>
        <w:t>A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позволяют полностью излечиться практически без последствий для организма, хотя в некоторых случаях </w:t>
      </w:r>
      <w:r w:rsidRPr="00C0420A">
        <w:rPr>
          <w:rFonts w:ascii="Tahoma" w:hAnsi="Tahoma" w:cs="Tahoma"/>
          <w:color w:val="000000"/>
          <w:sz w:val="32"/>
          <w:szCs w:val="32"/>
        </w:rPr>
        <w:lastRenderedPageBreak/>
        <w:t>возможно развитие хронических заболеваний печени, желчных путей и поджелудочной железы.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Гепатит </w:t>
      </w:r>
      <w:r w:rsidRPr="00C0420A">
        <w:rPr>
          <w:rFonts w:ascii="Tahoma" w:hAnsi="Tahoma" w:cs="Tahoma"/>
          <w:color w:val="FF0000"/>
          <w:sz w:val="32"/>
          <w:szCs w:val="32"/>
        </w:rPr>
        <w:t>B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передается половым путем, через кровь и внутриутробно (от матери к ребенку через плаценту).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Инкубационный период 50—180 дней, наиболее часто 60—120 дней.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Гепатит </w:t>
      </w:r>
      <w:r w:rsidRPr="00C0420A">
        <w:rPr>
          <w:rFonts w:ascii="Tahoma" w:hAnsi="Tahoma" w:cs="Tahoma"/>
          <w:color w:val="FF0000"/>
          <w:sz w:val="32"/>
          <w:szCs w:val="32"/>
        </w:rPr>
        <w:t>B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характеризуется длительным течением, возникающими осложнениями и хроническими заболеваниями, пожизненным носительством.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Среди клинических проявлений гепатита </w:t>
      </w:r>
      <w:r w:rsidRPr="00C0420A">
        <w:rPr>
          <w:rFonts w:ascii="Tahoma" w:hAnsi="Tahoma" w:cs="Tahoma"/>
          <w:color w:val="FF0000"/>
          <w:sz w:val="32"/>
          <w:szCs w:val="32"/>
        </w:rPr>
        <w:t>B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- резкие боли в суставах и мышцах, в правом подреберье, ломота в теле, повышенная температура - до </w:t>
      </w:r>
      <w:r w:rsidRPr="00C0420A">
        <w:rPr>
          <w:rFonts w:ascii="Tahoma" w:hAnsi="Tahoma" w:cs="Tahoma"/>
          <w:color w:val="FF0000"/>
          <w:sz w:val="32"/>
          <w:szCs w:val="32"/>
        </w:rPr>
        <w:t>38</w:t>
      </w:r>
      <w:r w:rsidRPr="00C0420A">
        <w:rPr>
          <w:rFonts w:ascii="Tahoma" w:hAnsi="Tahoma" w:cs="Tahoma"/>
          <w:color w:val="FF0000"/>
          <w:sz w:val="32"/>
          <w:szCs w:val="32"/>
          <w:vertAlign w:val="superscript"/>
        </w:rPr>
        <w:t>o</w:t>
      </w:r>
      <w:r w:rsidRPr="00C0420A">
        <w:rPr>
          <w:rFonts w:ascii="Tahoma" w:hAnsi="Tahoma" w:cs="Tahoma"/>
          <w:color w:val="FF0000"/>
          <w:sz w:val="32"/>
          <w:szCs w:val="32"/>
        </w:rPr>
        <w:t>С</w:t>
      </w:r>
      <w:r w:rsidRPr="00C0420A">
        <w:rPr>
          <w:rFonts w:ascii="Tahoma" w:hAnsi="Tahoma" w:cs="Tahoma"/>
          <w:color w:val="000000"/>
          <w:sz w:val="32"/>
          <w:szCs w:val="32"/>
        </w:rPr>
        <w:t>.</w:t>
      </w:r>
    </w:p>
    <w:p w:rsidR="002A426F" w:rsidRPr="00C0420A" w:rsidRDefault="002A426F" w:rsidP="002A426F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  <w:sz w:val="32"/>
          <w:szCs w:val="32"/>
        </w:rPr>
      </w:pPr>
      <w:r w:rsidRPr="00C0420A">
        <w:rPr>
          <w:rFonts w:ascii="Tahoma" w:hAnsi="Tahoma" w:cs="Tahoma"/>
          <w:color w:val="000000"/>
          <w:sz w:val="32"/>
          <w:szCs w:val="32"/>
        </w:rPr>
        <w:t xml:space="preserve">Разработанная против гепатита </w:t>
      </w:r>
      <w:r w:rsidRPr="00C0420A">
        <w:rPr>
          <w:rFonts w:ascii="Tahoma" w:hAnsi="Tahoma" w:cs="Tahoma"/>
          <w:color w:val="FF0000"/>
          <w:sz w:val="32"/>
          <w:szCs w:val="32"/>
        </w:rPr>
        <w:t>B</w:t>
      </w:r>
      <w:r w:rsidRPr="00C0420A">
        <w:rPr>
          <w:rFonts w:ascii="Tahoma" w:hAnsi="Tahoma" w:cs="Tahoma"/>
          <w:color w:val="000000"/>
          <w:sz w:val="32"/>
          <w:szCs w:val="32"/>
        </w:rPr>
        <w:t xml:space="preserve"> вакцина широкого применения еще не получила.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2A426F" w:rsidRPr="00C0420A" w:rsidTr="00D22269">
        <w:trPr>
          <w:tblCellSpacing w:w="15" w:type="dxa"/>
          <w:jc w:val="center"/>
        </w:trPr>
        <w:tc>
          <w:tcPr>
            <w:tcW w:w="0" w:type="auto"/>
            <w:shd w:val="clear" w:color="auto" w:fill="E0FFFF"/>
            <w:vAlign w:val="center"/>
          </w:tcPr>
          <w:p w:rsidR="002A426F" w:rsidRPr="00C0420A" w:rsidRDefault="002A426F" w:rsidP="00D222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0420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Индивидуальными мерами профилактики гепатита </w:t>
            </w:r>
            <w:r w:rsidRPr="00C0420A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B</w:t>
            </w:r>
            <w:r w:rsidRPr="00C0420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являются:</w:t>
            </w:r>
          </w:p>
        </w:tc>
      </w:tr>
    </w:tbl>
    <w:p w:rsidR="002A426F" w:rsidRPr="00C0420A" w:rsidRDefault="002A426F" w:rsidP="002A426F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недопущение случайных половых связей; </w:t>
      </w:r>
    </w:p>
    <w:p w:rsidR="002A426F" w:rsidRPr="00C0420A" w:rsidRDefault="002A426F" w:rsidP="002A426F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применение презервативов; </w:t>
      </w:r>
    </w:p>
    <w:p w:rsidR="002A426F" w:rsidRPr="00C0420A" w:rsidRDefault="002A426F" w:rsidP="002A426F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соблюдение общепринятых санитарно-гигиенических правил; </w:t>
      </w:r>
    </w:p>
    <w:p w:rsidR="002A426F" w:rsidRPr="00C0420A" w:rsidRDefault="002A426F" w:rsidP="002A426F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пользование одноразовыми шприцами; </w:t>
      </w:r>
    </w:p>
    <w:p w:rsidR="002A426F" w:rsidRPr="00C0420A" w:rsidRDefault="002A426F" w:rsidP="002A426F">
      <w:pPr>
        <w:numPr>
          <w:ilvl w:val="0"/>
          <w:numId w:val="1"/>
        </w:numPr>
        <w:spacing w:before="100" w:beforeAutospacing="1" w:after="100" w:afterAutospacing="1"/>
        <w:ind w:left="1020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всесторонний учет возможности инфицирования в быту (маникюр, педикюр, татуировка, бритье и т.д.). </w:t>
      </w:r>
    </w:p>
    <w:tbl>
      <w:tblPr>
        <w:tblW w:w="46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936"/>
      </w:tblGrid>
      <w:tr w:rsidR="002A426F" w:rsidRPr="00C0420A" w:rsidTr="00D222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FF0"/>
            <w:vAlign w:val="center"/>
          </w:tcPr>
          <w:p w:rsidR="002A426F" w:rsidRPr="00C0420A" w:rsidRDefault="002A426F" w:rsidP="00D2226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0420A">
              <w:rPr>
                <w:rFonts w:ascii="Tahoma" w:hAnsi="Tahoma" w:cs="Tahoma"/>
                <w:color w:val="C71585"/>
                <w:sz w:val="32"/>
                <w:szCs w:val="32"/>
              </w:rPr>
              <w:t xml:space="preserve">При первых проявлениях симптомов гепатитов следут срочно обратиться </w:t>
            </w:r>
            <w:r w:rsidRPr="00C0420A">
              <w:rPr>
                <w:rFonts w:ascii="Tahoma" w:hAnsi="Tahoma" w:cs="Tahoma"/>
                <w:color w:val="C71585"/>
                <w:sz w:val="32"/>
                <w:szCs w:val="32"/>
                <w:u w:val="single"/>
              </w:rPr>
              <w:t>к участковому терапевту</w:t>
            </w:r>
            <w:r w:rsidRPr="00C0420A">
              <w:rPr>
                <w:rFonts w:ascii="Tahoma" w:hAnsi="Tahoma" w:cs="Tahoma"/>
                <w:color w:val="C71585"/>
                <w:sz w:val="32"/>
                <w:szCs w:val="32"/>
              </w:rPr>
              <w:t xml:space="preserve"> по месту жительства или учебы.</w:t>
            </w:r>
          </w:p>
        </w:tc>
      </w:tr>
    </w:tbl>
    <w:p w:rsidR="002A426F" w:rsidRPr="00C0420A" w:rsidRDefault="002A426F" w:rsidP="002A426F">
      <w:pPr>
        <w:pStyle w:val="a3"/>
        <w:rPr>
          <w:rFonts w:ascii="Tahoma" w:hAnsi="Tahoma" w:cs="Tahoma"/>
          <w:sz w:val="32"/>
          <w:szCs w:val="32"/>
        </w:rPr>
      </w:pP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lastRenderedPageBreak/>
        <w:t xml:space="preserve">Гепатит C («ц», hepatitis C) – это инфекционное заболевание печени, вызываемое вирусом. </w:t>
      </w:r>
      <w:hyperlink r:id="rId5" w:history="1">
        <w:r w:rsidRPr="00C0420A">
          <w:rPr>
            <w:rStyle w:val="a4"/>
            <w:rFonts w:ascii="Tahoma" w:hAnsi="Tahoma" w:cs="Tahoma"/>
            <w:color w:val="66CC66"/>
            <w:sz w:val="32"/>
            <w:szCs w:val="32"/>
          </w:rPr>
          <w:t>Инфекция</w:t>
        </w:r>
      </w:hyperlink>
      <w:r w:rsidRPr="00C0420A">
        <w:rPr>
          <w:rFonts w:ascii="Tahoma" w:hAnsi="Tahoma" w:cs="Tahoma"/>
          <w:sz w:val="32"/>
          <w:szCs w:val="32"/>
        </w:rPr>
        <w:t xml:space="preserve">, обусловленная вирусом гепатита C , может развиться у любого человека и наблюдается чаще у молодых людей. Вирус гепатита С </w:t>
      </w:r>
      <w:hyperlink r:id="rId6" w:history="1">
        <w:r w:rsidRPr="00C0420A">
          <w:rPr>
            <w:rStyle w:val="a4"/>
            <w:rFonts w:ascii="Tahoma" w:hAnsi="Tahoma" w:cs="Tahoma"/>
            <w:color w:val="66CC66"/>
            <w:sz w:val="32"/>
            <w:szCs w:val="32"/>
          </w:rPr>
          <w:t>передается</w:t>
        </w:r>
      </w:hyperlink>
      <w:r w:rsidRPr="00C0420A">
        <w:rPr>
          <w:rFonts w:ascii="Tahoma" w:hAnsi="Tahoma" w:cs="Tahoma"/>
          <w:sz w:val="32"/>
          <w:szCs w:val="32"/>
        </w:rPr>
        <w:t xml:space="preserve"> через кровь. Большинство случаев гепатита С развивается незаметно и переходит в </w:t>
      </w:r>
      <w:hyperlink r:id="rId7" w:history="1">
        <w:r w:rsidRPr="00C0420A">
          <w:rPr>
            <w:rStyle w:val="a4"/>
            <w:rFonts w:ascii="Tahoma" w:hAnsi="Tahoma" w:cs="Tahoma"/>
            <w:color w:val="66CC66"/>
            <w:sz w:val="32"/>
            <w:szCs w:val="32"/>
          </w:rPr>
          <w:t>хроническую форму</w:t>
        </w:r>
      </w:hyperlink>
      <w:r w:rsidRPr="00C0420A">
        <w:rPr>
          <w:rFonts w:ascii="Tahoma" w:hAnsi="Tahoma" w:cs="Tahoma"/>
          <w:sz w:val="32"/>
          <w:szCs w:val="32"/>
        </w:rPr>
        <w:t xml:space="preserve"> с многолетним течением без </w:t>
      </w:r>
      <w:hyperlink r:id="rId8" w:history="1">
        <w:r w:rsidRPr="00C0420A">
          <w:rPr>
            <w:rStyle w:val="a4"/>
            <w:rFonts w:ascii="Tahoma" w:hAnsi="Tahoma" w:cs="Tahoma"/>
            <w:color w:val="66CC66"/>
            <w:sz w:val="32"/>
            <w:szCs w:val="32"/>
          </w:rPr>
          <w:t>симптомов</w:t>
        </w:r>
      </w:hyperlink>
      <w:r w:rsidRPr="00C0420A">
        <w:rPr>
          <w:rFonts w:ascii="Tahoma" w:hAnsi="Tahoma" w:cs="Tahoma"/>
          <w:sz w:val="32"/>
          <w:szCs w:val="32"/>
        </w:rPr>
        <w:t xml:space="preserve">. Хронический гепатит С хорошо поддается </w:t>
      </w:r>
      <w:hyperlink r:id="rId9" w:history="1">
        <w:r w:rsidRPr="00C0420A">
          <w:rPr>
            <w:rStyle w:val="a4"/>
            <w:rFonts w:ascii="Tahoma" w:hAnsi="Tahoma" w:cs="Tahoma"/>
            <w:color w:val="66CC66"/>
            <w:sz w:val="32"/>
            <w:szCs w:val="32"/>
          </w:rPr>
          <w:t xml:space="preserve">лечению </w:t>
        </w:r>
      </w:hyperlink>
      <w:r w:rsidRPr="00C0420A">
        <w:rPr>
          <w:rFonts w:ascii="Tahoma" w:hAnsi="Tahoma" w:cs="Tahoma"/>
          <w:sz w:val="32"/>
          <w:szCs w:val="32"/>
        </w:rPr>
        <w:t xml:space="preserve">новыми препаратами. 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Скрытый (инкубационный) период при гепатите С составляет около 50 дней (от 20 до 140). </w:t>
      </w:r>
      <w:r w:rsidRPr="00C0420A">
        <w:rPr>
          <w:rFonts w:ascii="Tahoma" w:hAnsi="Tahoma" w:cs="Tahoma"/>
          <w:sz w:val="32"/>
          <w:szCs w:val="32"/>
        </w:rPr>
        <w:br/>
        <w:t xml:space="preserve">Симптомы гепатита С могут не проявиться никогда. Какие-либо проявления инфекции могут вообще быть обнаружены только тогда, когда гепатит перейдет в цирроз. </w:t>
      </w:r>
    </w:p>
    <w:p w:rsidR="002A426F" w:rsidRPr="00C0420A" w:rsidRDefault="002A426F" w:rsidP="002A426F">
      <w:pPr>
        <w:pStyle w:val="2"/>
        <w:rPr>
          <w:rFonts w:ascii="Tahoma" w:hAnsi="Tahoma" w:cs="Tahoma"/>
          <w:sz w:val="32"/>
          <w:szCs w:val="32"/>
        </w:rPr>
      </w:pPr>
      <w:bookmarkStart w:id="0" w:name="common"/>
      <w:bookmarkEnd w:id="0"/>
      <w:r w:rsidRPr="00C0420A">
        <w:rPr>
          <w:rFonts w:ascii="Tahoma" w:hAnsi="Tahoma" w:cs="Tahoma"/>
          <w:sz w:val="32"/>
          <w:szCs w:val="32"/>
        </w:rPr>
        <w:t xml:space="preserve">Общие симптомы гепатита С 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 целом гепатит С - это бессимптомное заболевание, диагностируется чаще случайно, когда люди обследуются по поводу других заболеваний. Поэтому в своевременной диагностике важны анализы.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Чаще прочих симтомов отмечаются астения, слабость, утомляемость. Но эти симптомы очень неспецифичны (одно их наличие не позволяет говорить о гепатите С). </w:t>
      </w:r>
      <w:r w:rsidRPr="00C0420A">
        <w:rPr>
          <w:rFonts w:ascii="Tahoma" w:hAnsi="Tahoma" w:cs="Tahoma"/>
          <w:sz w:val="32"/>
          <w:szCs w:val="32"/>
        </w:rPr>
        <w:br/>
        <w:t xml:space="preserve">При циррозе печени может появиться желтуха, увеличивается в объеме живот (асцит), появляются сосудистые звездочки, нарастает слабость. 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К симптомам острого гепатита С относят интоксикацию, отсутствие аппетита, слабость, тошноту, иногда – боли в суставах. Затем может развиться желтуха, с появлением которой активность трансаминаз снижается. Возможно увеличение печени и селезенки (гепатоспленомегалия). </w:t>
      </w:r>
      <w:r w:rsidRPr="00C0420A">
        <w:rPr>
          <w:rFonts w:ascii="Tahoma" w:hAnsi="Tahoma" w:cs="Tahoma"/>
          <w:sz w:val="32"/>
          <w:szCs w:val="32"/>
        </w:rPr>
        <w:br/>
        <w:t xml:space="preserve">В целом, интоксикация и повышение трансаминаз менее выражены, чем при гепатитах А и В. 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Для полной диагностики гепатита С необходимо выполнить ряд анализов крови, прежде всего биохимический анализ </w:t>
      </w:r>
      <w:r w:rsidRPr="00C0420A">
        <w:rPr>
          <w:rFonts w:ascii="Tahoma" w:hAnsi="Tahoma" w:cs="Tahoma"/>
          <w:sz w:val="32"/>
          <w:szCs w:val="32"/>
        </w:rPr>
        <w:lastRenderedPageBreak/>
        <w:t xml:space="preserve">крови, ПЦР на HCV-РНК (качественный, количественный, генотипирование), общий анализ крови, коагулограмму (свертываемость крови). 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Нужно выполнить также УЗИ органов брюшной полости, может быть показана пункционная биопсия печени. Имея все результаты, врач сможет поставить полный диагноз, определить уровень развития вирусного процесса в организме, оценить состояние печени и степень ее повреждения, подобрать эффективное и безопасное лечение. </w:t>
      </w:r>
    </w:p>
    <w:p w:rsidR="002A426F" w:rsidRPr="00C0420A" w:rsidRDefault="002A426F" w:rsidP="002A426F">
      <w:pPr>
        <w:pStyle w:val="2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Что делать для того, чтобы предотвратить заражение вирусом гепатита С? 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Даже если Вы не входите в </w:t>
      </w:r>
      <w:hyperlink r:id="rId10" w:anchor="risk" w:history="1">
        <w:r w:rsidRPr="00C0420A">
          <w:rPr>
            <w:rStyle w:val="a4"/>
            <w:rFonts w:ascii="Tahoma" w:hAnsi="Tahoma" w:cs="Tahoma"/>
            <w:color w:val="66CC66"/>
            <w:sz w:val="32"/>
            <w:szCs w:val="32"/>
          </w:rPr>
          <w:t>группу риска</w:t>
        </w:r>
      </w:hyperlink>
      <w:r w:rsidRPr="00C0420A">
        <w:rPr>
          <w:rFonts w:ascii="Tahoma" w:hAnsi="Tahoma" w:cs="Tahoma"/>
          <w:sz w:val="32"/>
          <w:szCs w:val="32"/>
        </w:rPr>
        <w:t xml:space="preserve">, Вам следует </w:t>
      </w:r>
    </w:p>
    <w:p w:rsidR="002A426F" w:rsidRPr="00C0420A" w:rsidRDefault="002A426F" w:rsidP="002A42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Никогда не использовать инъекционные наркотики. Если Вы не можете отказаться от них и выйти из зависимости, никогда ни с кем не делите иглы, шприцы, растворы и любые подобные приспособления, и не пользуйтесь чужими </w:t>
      </w:r>
    </w:p>
    <w:p w:rsidR="002A426F" w:rsidRPr="00C0420A" w:rsidRDefault="002A426F" w:rsidP="002A42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Если Вы используете инъекционные наркотики, Вам следует сделать прививку от гепатитов А и В. Это сохранит Вашу печень при риске сочетанной инфекции </w:t>
      </w:r>
    </w:p>
    <w:p w:rsidR="002A426F" w:rsidRPr="00C0420A" w:rsidRDefault="002A426F" w:rsidP="002A42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Никогда ни с кем не делите и не пользуйтесь чужими бритвенными станками и приборами, зубными щетками и любыми предметами, где может оказаться кровь </w:t>
      </w:r>
    </w:p>
    <w:p w:rsidR="002A426F" w:rsidRPr="00C0420A" w:rsidRDefault="002A426F" w:rsidP="002A42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Если Вы – медицинский работник, то Вам следует всегда соблюдать технику безопасности, особенно при работе с любыми острыми предметами. Вам нужно пройти вакцинацию от гепатита В </w:t>
      </w:r>
    </w:p>
    <w:p w:rsidR="002A426F" w:rsidRPr="00C0420A" w:rsidRDefault="002A426F" w:rsidP="002A42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Если Вы пришли в медицинское учреждение или стоматологический кабинет, смотрите, чтобы все потенциально опасные манипуляции выполнялись только одноразовыми инструментами </w:t>
      </w:r>
    </w:p>
    <w:p w:rsidR="002A426F" w:rsidRPr="00C0420A" w:rsidRDefault="002A426F" w:rsidP="002A42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Хорошо подумайте, прежде чем пойти и сделать татуировку или пирсинг, и смотрите – куда и к кому Вы идете. Мастер должен мыть руки и работать в </w:t>
      </w:r>
      <w:r w:rsidRPr="00C0420A">
        <w:rPr>
          <w:rFonts w:ascii="Tahoma" w:hAnsi="Tahoma" w:cs="Tahoma"/>
          <w:sz w:val="32"/>
          <w:szCs w:val="32"/>
        </w:rPr>
        <w:lastRenderedPageBreak/>
        <w:t xml:space="preserve">одноразовых перчатках. Вас могут заразить иглой, где содержится инфицированная кровь </w:t>
      </w:r>
    </w:p>
    <w:p w:rsidR="002A426F" w:rsidRPr="00C0420A" w:rsidRDefault="002A426F" w:rsidP="002A426F">
      <w:pPr>
        <w:pStyle w:val="2"/>
        <w:rPr>
          <w:rFonts w:ascii="Tahoma" w:hAnsi="Tahoma" w:cs="Tahoma"/>
          <w:sz w:val="32"/>
          <w:szCs w:val="32"/>
        </w:rPr>
      </w:pPr>
      <w:bookmarkStart w:id="1" w:name="sexcontact"/>
      <w:bookmarkEnd w:id="1"/>
      <w:r w:rsidRPr="00C0420A">
        <w:rPr>
          <w:rFonts w:ascii="Tahoma" w:hAnsi="Tahoma" w:cs="Tahoma"/>
          <w:sz w:val="32"/>
          <w:szCs w:val="32"/>
        </w:rPr>
        <w:t xml:space="preserve">Что делать, если Вы можете иметь половые контакты с инфицированным человеком? </w:t>
      </w:r>
    </w:p>
    <w:p w:rsidR="002A426F" w:rsidRPr="00C0420A" w:rsidRDefault="002A426F" w:rsidP="002A426F">
      <w:pPr>
        <w:pStyle w:val="main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Ваш партнер может передать Вам и другие инфекции. Вам следует </w:t>
      </w:r>
    </w:p>
    <w:p w:rsidR="002A426F" w:rsidRPr="00C0420A" w:rsidRDefault="002A426F" w:rsidP="002A426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Использовать презервативы каждый раз </w:t>
      </w:r>
    </w:p>
    <w:p w:rsidR="002A426F" w:rsidRPr="00C0420A" w:rsidRDefault="002A426F" w:rsidP="002A426F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Сделать прививку от гепатита В </w:t>
      </w:r>
    </w:p>
    <w:p w:rsidR="002A426F" w:rsidRDefault="002A426F" w:rsidP="002A426F">
      <w:pPr>
        <w:pStyle w:val="3"/>
        <w:rPr>
          <w:color w:val="008080"/>
        </w:rPr>
      </w:pPr>
    </w:p>
    <w:p w:rsidR="002A426F" w:rsidRDefault="002A426F" w:rsidP="002A426F"/>
    <w:p w:rsidR="002A426F" w:rsidRDefault="002A426F" w:rsidP="002A426F"/>
    <w:p w:rsidR="002A426F" w:rsidRDefault="002A426F" w:rsidP="002A426F"/>
    <w:p w:rsidR="002A426F" w:rsidRDefault="002A426F" w:rsidP="002A426F"/>
    <w:p w:rsidR="002A426F" w:rsidRDefault="002A426F" w:rsidP="002A426F"/>
    <w:p w:rsidR="00DD1AA7" w:rsidRDefault="00DD1AA7"/>
    <w:sectPr w:rsidR="00DD1AA7" w:rsidSect="00D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113"/>
    <w:multiLevelType w:val="multilevel"/>
    <w:tmpl w:val="B63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46B2D"/>
    <w:multiLevelType w:val="multilevel"/>
    <w:tmpl w:val="F6D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229C3"/>
    <w:multiLevelType w:val="multilevel"/>
    <w:tmpl w:val="BAF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2A426F"/>
    <w:rsid w:val="002A426F"/>
    <w:rsid w:val="00A8046D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42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4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2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42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A426F"/>
    <w:pPr>
      <w:spacing w:before="100" w:beforeAutospacing="1" w:after="100" w:afterAutospacing="1"/>
      <w:ind w:firstLine="525"/>
      <w:jc w:val="both"/>
    </w:pPr>
  </w:style>
  <w:style w:type="character" w:styleId="a4">
    <w:name w:val="Hyperlink"/>
    <w:basedOn w:val="a0"/>
    <w:rsid w:val="002A426F"/>
    <w:rPr>
      <w:color w:val="0000FF"/>
      <w:u w:val="single"/>
    </w:rPr>
  </w:style>
  <w:style w:type="paragraph" w:customStyle="1" w:styleId="main">
    <w:name w:val="main"/>
    <w:basedOn w:val="a"/>
    <w:rsid w:val="002A42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patit.com/c/recogniz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patit.com/c/impac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patit.com/c/infec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patit.com/c/basics.php" TargetMode="External"/><Relationship Id="rId10" Type="http://schemas.openxmlformats.org/officeDocument/2006/relationships/hyperlink" Target="http://gepatit.com/c/infe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patit.com/c/manag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2012-07-11T03:05:00Z</dcterms:created>
  <dcterms:modified xsi:type="dcterms:W3CDTF">2012-07-11T03:05:00Z</dcterms:modified>
</cp:coreProperties>
</file>